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margin" w:tblpY="420" w:leftFromText="180" w:topFromText="0" w:rightFromText="180" w:bottomFromText="0"/>
        <w:tblW w:w="1014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8446"/>
      </w:tblGrid>
      <w:tr>
        <w:tblPrEx/>
        <w:trPr/>
        <w:tc>
          <w:tcPr>
            <w:tcW w:w="1694" w:type="dxa"/>
            <w:vAlign w:val="center"/>
            <w:textDirection w:val="lrTb"/>
            <w:noWrap w:val="false"/>
          </w:tcPr>
          <w:p>
            <w:pPr>
              <w:ind w:left="-118" w:right="-165" w:hanging="1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20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38225" cy="809625"/>
                      <wp:effectExtent l="0" t="0" r="9525" b="9525"/>
                      <wp:docPr id="1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38225" cy="809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81.75pt;height:63.7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</w:r>
          </w:p>
        </w:tc>
        <w:tc>
          <w:tcPr>
            <w:tcW w:w="8446" w:type="dxa"/>
            <w:textDirection w:val="lrTb"/>
            <w:noWrap w:val="false"/>
          </w:tcPr>
          <w:p>
            <w:pPr>
              <w:ind w:left="18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  <w:t xml:space="preserve">Федеральное агентство по техническому регулированию и метрологии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r>
          </w:p>
          <w:p>
            <w:pPr>
              <w:ind w:left="18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Федеральное бюджетное учреждение «Государственный региональный центр стандартизации, метрологии и испытаний в Белгородской области»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left="18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(ФБУ «Белгородский ЦСМ»)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ind w:left="18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 xml:space="preserve">ИНН 3125008748, КПП 312301001, ОГРН 1023101659657, ОКПО 02567219</w:t>
            </w:r>
            <w:r>
              <w:rPr>
                <w:rFonts w:ascii="Times New Roman" w:hAnsi="Times New Roman" w:eastAsia="Times New Roman" w:cs="Times New Roman"/>
                <w:i/>
                <w:sz w:val="18"/>
                <w:szCs w:val="1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Calibri" w:hAnsi="Calibri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Calibri" w:hAnsi="Calibri" w:eastAsia="Times New Roman" w:cs="Times New Roman"/>
                <w:bCs/>
                <w:sz w:val="18"/>
                <w:szCs w:val="18"/>
                <w:lang w:eastAsia="ru-RU"/>
              </w:rPr>
              <w:t xml:space="preserve">ул. Садовая, 110, г. Белгород, 308007,</w:t>
            </w:r>
            <w:r>
              <w:rPr>
                <w:rFonts w:ascii="Calibri" w:hAnsi="Calibri" w:eastAsia="Times New Roman" w:cs="Times New Roman"/>
                <w:sz w:val="18"/>
                <w:szCs w:val="18"/>
                <w:lang w:eastAsia="ru-RU"/>
              </w:rPr>
              <w:t xml:space="preserve"> тел. </w:t>
            </w:r>
            <w:r>
              <w:rPr>
                <w:rFonts w:ascii="Calibri" w:hAnsi="Calibri" w:eastAsia="Times New Roman" w:cs="Times New Roman"/>
                <w:sz w:val="18"/>
                <w:szCs w:val="18"/>
                <w:lang w:val="en-US" w:eastAsia="ru-RU"/>
              </w:rPr>
              <w:t xml:space="preserve">(4722) 260–945, 201–332, 201–333, </w:t>
            </w:r>
            <w:r>
              <w:rPr>
                <w:rFonts w:ascii="Calibri" w:hAnsi="Calibri" w:eastAsia="Times New Roman" w:cs="Times New Roman"/>
                <w:sz w:val="18"/>
                <w:szCs w:val="18"/>
                <w:lang w:eastAsia="ru-RU"/>
              </w:rPr>
              <w:t xml:space="preserve">факс</w:t>
            </w:r>
            <w:r>
              <w:rPr>
                <w:rFonts w:ascii="Calibri" w:hAnsi="Calibri" w:eastAsia="Times New Roman" w:cs="Times New Roman"/>
                <w:sz w:val="18"/>
                <w:szCs w:val="18"/>
                <w:lang w:val="en-US" w:eastAsia="ru-RU"/>
              </w:rPr>
              <w:t xml:space="preserve">: (4722) 261–332</w:t>
            </w:r>
            <w:r>
              <w:rPr>
                <w:rFonts w:ascii="Calibri" w:hAnsi="Calibri" w:eastAsia="Times New Roman" w:cs="Times New Roman"/>
                <w:sz w:val="18"/>
                <w:szCs w:val="18"/>
                <w:lang w:val="en-US" w:eastAsia="ru-RU"/>
              </w:rPr>
            </w:r>
          </w:p>
          <w:p>
            <w:pPr>
              <w:jc w:val="center"/>
              <w:spacing w:after="0" w:line="192" w:lineRule="auto"/>
              <w:rPr>
                <w:rFonts w:ascii="Calibri" w:hAnsi="Calibri" w:eastAsia="Times New Roman" w:cs="Times New Roman"/>
                <w:b/>
                <w:i/>
                <w:sz w:val="18"/>
                <w:szCs w:val="18"/>
                <w:lang w:val="en-US" w:eastAsia="ru-RU"/>
              </w:rPr>
            </w:pPr>
            <w:r>
              <w:rPr>
                <w:rFonts w:ascii="Calibri" w:hAnsi="Calibri" w:eastAsia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>
              <w:fldChar w:fldCharType="begin"/>
            </w:r>
            <w:r>
              <w:rPr>
                <w:lang w:val="en-US"/>
              </w:rPr>
              <w:instrText xml:space="preserve"> HYPERLINK "mailto:www.%20csm-belgorod.ru" </w:instrText>
            </w:r>
            <w:r>
              <w:fldChar w:fldCharType="separate"/>
            </w:r>
            <w:r>
              <w:rPr>
                <w:rStyle w:val="624"/>
                <w:rFonts w:ascii="Calibri" w:hAnsi="Calibri" w:eastAsia="Times New Roman" w:cs="Times New Roman"/>
                <w:sz w:val="18"/>
                <w:szCs w:val="18"/>
                <w:lang w:val="en-US" w:eastAsia="ru-RU"/>
              </w:rPr>
              <w:t xml:space="preserve">www. csm-belgorod.ru</w:t>
            </w:r>
            <w:r>
              <w:rPr>
                <w:rStyle w:val="624"/>
                <w:rFonts w:ascii="Calibri" w:hAnsi="Calibri" w:eastAsia="Times New Roman" w:cs="Times New Roman"/>
                <w:sz w:val="18"/>
                <w:szCs w:val="18"/>
                <w:lang w:val="en-US" w:eastAsia="ru-RU"/>
              </w:rPr>
              <w:fldChar w:fldCharType="end"/>
            </w:r>
            <w:r>
              <w:rPr>
                <w:rFonts w:ascii="Calibri" w:hAnsi="Calibri" w:eastAsia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>
              <w:rPr>
                <w:rFonts w:ascii="Calibri" w:hAnsi="Calibri" w:eastAsia="Times New Roman" w:cs="Times New Roman"/>
                <w:bCs/>
                <w:sz w:val="18"/>
                <w:szCs w:val="18"/>
                <w:lang w:val="en-US" w:eastAsia="ru-RU"/>
              </w:rPr>
              <w:t xml:space="preserve">e-mail: </w:t>
            </w:r>
            <w:r>
              <w:fldChar w:fldCharType="begin"/>
            </w:r>
            <w:r>
              <w:rPr>
                <w:lang w:val="en-US"/>
              </w:rPr>
              <w:instrText xml:space="preserve"> HYPERLINK "mailto:info@csm-belgorod.ru" </w:instrText>
            </w:r>
            <w:r>
              <w:fldChar w:fldCharType="separate"/>
            </w:r>
            <w:r>
              <w:rPr>
                <w:rFonts w:ascii="Calibri" w:hAnsi="Calibri" w:eastAsia="Times New Roman" w:cs="Times New Roman"/>
                <w:bCs/>
                <w:color w:val="0000ff"/>
                <w:sz w:val="18"/>
                <w:szCs w:val="18"/>
                <w:u w:val="single"/>
                <w:lang w:val="en-US" w:eastAsia="ru-RU"/>
              </w:rPr>
              <w:t xml:space="preserve">info@csm-belgorod.ru</w:t>
            </w:r>
            <w:r>
              <w:rPr>
                <w:rFonts w:ascii="Calibri" w:hAnsi="Calibri" w:eastAsia="Times New Roman" w:cs="Times New Roman"/>
                <w:bCs/>
                <w:color w:val="0000ff"/>
                <w:sz w:val="18"/>
                <w:szCs w:val="18"/>
                <w:u w:val="single"/>
                <w:lang w:val="en-US" w:eastAsia="ru-RU"/>
              </w:rPr>
              <w:fldChar w:fldCharType="end"/>
            </w:r>
            <w:r>
              <w:rPr>
                <w:rFonts w:ascii="Calibri" w:hAnsi="Calibri" w:eastAsia="Times New Roman" w:cs="Times New Roman"/>
                <w:b/>
                <w:i/>
                <w:sz w:val="18"/>
                <w:szCs w:val="18"/>
                <w:lang w:val="en-US" w:eastAsia="ru-RU"/>
              </w:rPr>
            </w:r>
          </w:p>
        </w:tc>
      </w:tr>
    </w:tbl>
    <w:p>
      <w:r>
        <w:rPr>
          <w:rFonts w:ascii="Calibri" w:hAnsi="Calibri" w:eastAsia="Calibri" w:cs="Times New Roman"/>
          <w:sz w:val="6"/>
          <w:szCs w:val="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448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5" cy="10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8.23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СПРАВКА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реквизитах юридического лица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Федеральное бюджетное учреждение «Государственный региональный центр стандартизации, метрологии и испытаний в Белгородской области»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(ФБУ «Белгородский ЦСМ»)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Директор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Муленко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Илья Геннадьевич, действует на основании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Устава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Юридический и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почтовый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адрес: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308007, г. Белгород, ул. Садовая, дом 110.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телефон +7 (4722) 201-332,+7 (4722)201-333,(4722)34-66-47 (бухгалтерия)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E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mail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hyperlink r:id="rId10" w:tooltip="mailto:info@csm-belgorod.ru" w:history="1">
        <w:r>
          <w:rPr>
            <w:rFonts w:ascii="Times New Roman" w:hAnsi="Times New Roman" w:eastAsia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 xml:space="preserve">info</w:t>
        </w:r>
        <w:r>
          <w:rPr>
            <w:rFonts w:ascii="Times New Roman" w:hAnsi="Times New Roman" w:eastAsia="Times New Roman" w:cs="Times New Roman"/>
            <w:bCs/>
            <w:color w:val="0000ff"/>
            <w:sz w:val="24"/>
            <w:szCs w:val="24"/>
            <w:u w:val="single"/>
            <w:lang w:eastAsia="ru-RU"/>
          </w:rPr>
          <w:t xml:space="preserve">@</w:t>
        </w:r>
        <w:r>
          <w:rPr>
            <w:rFonts w:ascii="Times New Roman" w:hAnsi="Times New Roman" w:eastAsia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 xml:space="preserve">csm</w:t>
        </w:r>
        <w:r>
          <w:rPr>
            <w:rFonts w:ascii="Times New Roman" w:hAnsi="Times New Roman" w:eastAsia="Times New Roman" w:cs="Times New Roman"/>
            <w:bCs/>
            <w:color w:val="0000ff"/>
            <w:sz w:val="24"/>
            <w:szCs w:val="24"/>
            <w:u w:val="single"/>
            <w:lang w:eastAsia="ru-RU"/>
          </w:rPr>
          <w:t xml:space="preserve">-</w:t>
        </w:r>
        <w:r>
          <w:rPr>
            <w:rFonts w:ascii="Times New Roman" w:hAnsi="Times New Roman" w:eastAsia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 xml:space="preserve">belgorod</w:t>
        </w:r>
        <w:r>
          <w:rPr>
            <w:rFonts w:ascii="Times New Roman" w:hAnsi="Times New Roman" w:eastAsia="Times New Roman" w:cs="Times New Roman"/>
            <w:bCs/>
            <w:color w:val="0000ff"/>
            <w:sz w:val="24"/>
            <w:szCs w:val="24"/>
            <w:u w:val="single"/>
            <w:lang w:eastAsia="ru-RU"/>
          </w:rPr>
          <w:t xml:space="preserve">.</w:t>
        </w:r>
        <w:r>
          <w:rPr>
            <w:rFonts w:ascii="Times New Roman" w:hAnsi="Times New Roman" w:eastAsia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 xml:space="preserve">ru</w:t>
        </w:r>
      </w:hyperlink>
      <w:r/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ОГРН 1023101659657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ИНН 3125008748   КПП 312301001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Банковские реквизиты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Получатель: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УФК ПО НИЖЕГОРОДСКОЙ ОБЛАСТИ г. НИЖНИЙ НОВГОРОД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(ФБУ «Белгородский ЦСМ» л/с 20266Х13450)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Наименование банка получателя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ОКЦ № 1 ВВГУ БАНКА РОССИИ //УФК ПО НИЖЕГОРОДСКОЙ ОБЛАСТИ 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НИЖНИЙ НОВГОРОД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БИК банка получателя (БИК ТОФК)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012202102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Ном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ер счета банка получателя (ЕКС)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40102810745370000024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Номер казначейского счета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321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4643000000013226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Номер лицевого счета 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20266</w:t>
      </w: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 xml:space="preserve">X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13450</w:t>
      </w:r>
      <w:bookmarkStart w:id="0" w:name="_GoBack"/>
      <w:r/>
      <w:bookmarkEnd w:id="0"/>
      <w:r/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Код дохода  00000000000000000130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ОКВЭД 71.12.62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еятельность в области метрологии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71.12.61 Деятельность в области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технического регулирования 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стандартизации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71.2 Технические испытания,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исследования, анализ и сертификация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ОКТМО 14701000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ОКПО 02567219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ОКАТО 14401000000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ОКОПФ 7 51 03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ОКФС 12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ОКОГУ 1323565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Дата постановки на учет  в налоговом органе: 05.01.1990 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center" w:pos="4153" w:leader="none"/>
          <w:tab w:val="right" w:pos="830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Директор                                                                                                      И.Г.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Муленко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28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Balloon Text"/>
    <w:basedOn w:val="618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9"/>
    <w:link w:val="622"/>
    <w:uiPriority w:val="99"/>
    <w:semiHidden/>
    <w:rPr>
      <w:rFonts w:ascii="Tahoma" w:hAnsi="Tahoma" w:cs="Tahoma"/>
      <w:sz w:val="16"/>
      <w:szCs w:val="16"/>
    </w:rPr>
  </w:style>
  <w:style w:type="character" w:styleId="624">
    <w:name w:val="Hyperlink"/>
    <w:basedOn w:val="619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hyperlink" Target="mailto:info@csm-belgorod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Glotov</dc:creator>
  <cp:lastModifiedBy>Инна Щендрыгина</cp:lastModifiedBy>
  <cp:revision>4</cp:revision>
  <dcterms:created xsi:type="dcterms:W3CDTF">2026-08-11T11:36:00Z</dcterms:created>
  <dcterms:modified xsi:type="dcterms:W3CDTF">2026-09-02T08:05:33Z</dcterms:modified>
</cp:coreProperties>
</file>